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6D" w:rsidRDefault="00E52E6D" w:rsidP="00E52E6D">
      <w:pPr>
        <w:jc w:val="cente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4C242E3E" wp14:editId="230EE2AE">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ерации</w:t>
      </w:r>
    </w:p>
    <w:p w:rsidR="00E52E6D" w:rsidRPr="00E02523" w:rsidRDefault="00E52E6D" w:rsidP="00E52E6D">
      <w:pPr>
        <w:suppressAutoHyphens w:val="0"/>
        <w:autoSpaceDE w:val="0"/>
        <w:autoSpaceDN w:val="0"/>
        <w:adjustRightInd w:val="0"/>
        <w:ind w:firstLine="709"/>
        <w:jc w:val="both"/>
        <w:rPr>
          <w:rFonts w:ascii="Arial" w:hAnsi="Arial" w:cs="Tahoma"/>
          <w:spacing w:val="30"/>
          <w:w w:val="120"/>
        </w:rPr>
      </w:pPr>
    </w:p>
    <w:p w:rsidR="00E52E6D" w:rsidRPr="008D4DE1" w:rsidRDefault="00E52E6D" w:rsidP="00E52E6D">
      <w:pPr>
        <w:suppressAutoHyphens w:val="0"/>
        <w:autoSpaceDE w:val="0"/>
        <w:autoSpaceDN w:val="0"/>
        <w:adjustRightInd w:val="0"/>
        <w:ind w:firstLine="709"/>
        <w:jc w:val="center"/>
        <w:rPr>
          <w:b/>
          <w:bCs/>
          <w:sz w:val="26"/>
          <w:szCs w:val="26"/>
          <w:lang w:eastAsia="ru-RU"/>
        </w:rPr>
      </w:pPr>
      <w:r w:rsidRPr="008D4DE1">
        <w:rPr>
          <w:rFonts w:ascii="Arial" w:hAnsi="Arial" w:cs="Tahoma"/>
          <w:b/>
          <w:spacing w:val="30"/>
          <w:w w:val="120"/>
        </w:rPr>
        <w:t>информирует</w:t>
      </w:r>
    </w:p>
    <w:p w:rsidR="00E52E6D" w:rsidRPr="00E80726" w:rsidRDefault="00E52E6D" w:rsidP="00E52E6D"/>
    <w:p w:rsidR="00E52E6D" w:rsidRDefault="00E52E6D" w:rsidP="00E52E6D">
      <w:pPr>
        <w:spacing w:line="276" w:lineRule="auto"/>
        <w:jc w:val="both"/>
        <w:rPr>
          <w:b/>
          <w:bCs/>
          <w:color w:val="000000"/>
          <w:sz w:val="28"/>
          <w:szCs w:val="28"/>
        </w:rPr>
      </w:pPr>
      <w:r>
        <w:rPr>
          <w:b/>
          <w:bCs/>
          <w:color w:val="000000"/>
          <w:sz w:val="28"/>
          <w:szCs w:val="28"/>
        </w:rPr>
        <w:t xml:space="preserve">                        </w:t>
      </w:r>
    </w:p>
    <w:p w:rsidR="00E52E6D" w:rsidRPr="00E52E6D" w:rsidRDefault="00E52E6D" w:rsidP="00E52E6D">
      <w:pPr>
        <w:spacing w:line="276" w:lineRule="auto"/>
        <w:jc w:val="both"/>
        <w:rPr>
          <w:b/>
          <w:bCs/>
          <w:color w:val="000000"/>
          <w:sz w:val="28"/>
          <w:szCs w:val="28"/>
        </w:rPr>
      </w:pPr>
    </w:p>
    <w:p w:rsidR="00E52E6D" w:rsidRPr="00E52E6D" w:rsidRDefault="00E52E6D" w:rsidP="00E52E6D">
      <w:pPr>
        <w:spacing w:line="360" w:lineRule="auto"/>
        <w:jc w:val="center"/>
        <w:rPr>
          <w:b/>
          <w:sz w:val="28"/>
          <w:szCs w:val="28"/>
          <w:lang w:val="en-US" w:eastAsia="ru-RU"/>
        </w:rPr>
      </w:pPr>
      <w:bookmarkStart w:id="0" w:name="_GoBack"/>
      <w:r w:rsidRPr="00E52E6D">
        <w:rPr>
          <w:b/>
          <w:sz w:val="28"/>
          <w:szCs w:val="28"/>
          <w:lang w:eastAsia="ru-RU"/>
        </w:rPr>
        <w:t xml:space="preserve">ПФР перечислил  17,2 миллиарда  рублей тверским семьям </w:t>
      </w:r>
    </w:p>
    <w:p w:rsidR="00E52E6D" w:rsidRPr="00E52E6D" w:rsidRDefault="00E52E6D" w:rsidP="00E52E6D">
      <w:pPr>
        <w:spacing w:line="360" w:lineRule="auto"/>
        <w:jc w:val="center"/>
        <w:rPr>
          <w:b/>
          <w:sz w:val="28"/>
          <w:szCs w:val="28"/>
          <w:lang w:eastAsia="ru-RU"/>
        </w:rPr>
      </w:pPr>
      <w:r w:rsidRPr="00E52E6D">
        <w:rPr>
          <w:b/>
          <w:sz w:val="28"/>
          <w:szCs w:val="28"/>
          <w:lang w:eastAsia="ru-RU"/>
        </w:rPr>
        <w:t>из средств материнского (семейного) капитала</w:t>
      </w:r>
    </w:p>
    <w:bookmarkEnd w:id="0"/>
    <w:p w:rsidR="00E52E6D" w:rsidRPr="00E52E6D" w:rsidRDefault="00E52E6D" w:rsidP="00E52E6D">
      <w:pPr>
        <w:spacing w:line="360" w:lineRule="auto"/>
        <w:jc w:val="both"/>
        <w:rPr>
          <w:sz w:val="28"/>
          <w:szCs w:val="28"/>
          <w:lang w:eastAsia="ru-RU"/>
        </w:rPr>
      </w:pPr>
    </w:p>
    <w:p w:rsidR="00E52E6D" w:rsidRPr="00E52E6D" w:rsidRDefault="00E52E6D" w:rsidP="00E52E6D">
      <w:pPr>
        <w:spacing w:line="360" w:lineRule="auto"/>
        <w:ind w:firstLine="709"/>
        <w:jc w:val="both"/>
        <w:rPr>
          <w:sz w:val="28"/>
          <w:szCs w:val="28"/>
          <w:lang w:val="en-US" w:eastAsia="ru-RU"/>
        </w:rPr>
      </w:pPr>
      <w:r w:rsidRPr="00E52E6D">
        <w:rPr>
          <w:sz w:val="28"/>
          <w:szCs w:val="28"/>
          <w:lang w:eastAsia="ru-RU"/>
        </w:rPr>
        <w:t xml:space="preserve">С начала действия программы государственной поддержки семей, имеющих детей, в Тверской области выдано 74 тысячи  сертификатов на материнский (семейный) капитал.  </w:t>
      </w:r>
    </w:p>
    <w:p w:rsidR="00E52E6D" w:rsidRPr="00E52E6D" w:rsidRDefault="00E52E6D" w:rsidP="00E52E6D">
      <w:pPr>
        <w:spacing w:line="360" w:lineRule="auto"/>
        <w:ind w:firstLine="709"/>
        <w:jc w:val="both"/>
        <w:rPr>
          <w:sz w:val="28"/>
          <w:szCs w:val="28"/>
          <w:lang w:eastAsia="ru-RU"/>
        </w:rPr>
      </w:pPr>
      <w:r w:rsidRPr="00E52E6D">
        <w:rPr>
          <w:sz w:val="28"/>
          <w:szCs w:val="28"/>
          <w:lang w:eastAsia="ru-RU"/>
        </w:rPr>
        <w:t xml:space="preserve">Более 51 тысячи семей полностью или частично распорядились средствами  капитала по направлениям, предусмотренным законодательством, на общую сумму 17,2 миллиарда  рублей. </w:t>
      </w:r>
    </w:p>
    <w:p w:rsidR="00E52E6D" w:rsidRDefault="00E52E6D" w:rsidP="00E52E6D">
      <w:pPr>
        <w:spacing w:line="360" w:lineRule="auto"/>
        <w:ind w:firstLine="709"/>
        <w:jc w:val="both"/>
        <w:rPr>
          <w:sz w:val="28"/>
          <w:szCs w:val="28"/>
          <w:lang w:val="en-US" w:eastAsia="ru-RU"/>
        </w:rPr>
      </w:pPr>
      <w:r w:rsidRPr="00E52E6D">
        <w:rPr>
          <w:sz w:val="28"/>
          <w:szCs w:val="28"/>
          <w:lang w:eastAsia="ru-RU"/>
        </w:rPr>
        <w:t xml:space="preserve">Из них большая часть средств - 16,9 миллиарда рублей, направлена на улучшение жилищных условий семей, а также 229 миллионов рублей на получение образования детьми. </w:t>
      </w:r>
    </w:p>
    <w:p w:rsidR="00E52E6D" w:rsidRPr="00E52E6D" w:rsidRDefault="00E52E6D" w:rsidP="00E52E6D">
      <w:pPr>
        <w:spacing w:line="360" w:lineRule="auto"/>
        <w:ind w:firstLine="709"/>
        <w:jc w:val="both"/>
        <w:rPr>
          <w:sz w:val="28"/>
          <w:szCs w:val="28"/>
          <w:lang w:eastAsia="ru-RU"/>
        </w:rPr>
      </w:pPr>
      <w:r w:rsidRPr="00E52E6D">
        <w:rPr>
          <w:sz w:val="28"/>
          <w:szCs w:val="28"/>
          <w:lang w:eastAsia="ru-RU"/>
        </w:rPr>
        <w:t>С 2018 года 676 семьям с низкими доходами перечислили 54 миллиона рублей ежемесячных денежных выплат.</w:t>
      </w:r>
    </w:p>
    <w:p w:rsidR="00E52E6D" w:rsidRPr="00E52E6D" w:rsidRDefault="00E52E6D" w:rsidP="00E52E6D">
      <w:pPr>
        <w:spacing w:line="360" w:lineRule="auto"/>
        <w:ind w:firstLine="709"/>
        <w:jc w:val="both"/>
        <w:rPr>
          <w:noProof/>
          <w:sz w:val="28"/>
          <w:szCs w:val="28"/>
          <w:lang w:eastAsia="ru-RU"/>
        </w:rPr>
      </w:pPr>
      <w:r w:rsidRPr="00E52E6D">
        <w:rPr>
          <w:sz w:val="28"/>
          <w:szCs w:val="28"/>
          <w:lang w:eastAsia="ru-RU"/>
        </w:rPr>
        <w:t xml:space="preserve">Федеральная программа материнского капитала действует до 2021 года, то есть необходимо, чтобы ребенок, который дает право на сертификат, родился или был усыновлен до 31 декабря 2021 года. При этом  получение сертификата и распоряжение его средствами временем не </w:t>
      </w:r>
      <w:proofErr w:type="gramStart"/>
      <w:r w:rsidRPr="00E52E6D">
        <w:rPr>
          <w:sz w:val="28"/>
          <w:szCs w:val="28"/>
          <w:lang w:eastAsia="ru-RU"/>
        </w:rPr>
        <w:t>ограничены</w:t>
      </w:r>
      <w:proofErr w:type="gramEnd"/>
      <w:r w:rsidRPr="00E52E6D">
        <w:rPr>
          <w:sz w:val="28"/>
          <w:szCs w:val="28"/>
          <w:lang w:eastAsia="ru-RU"/>
        </w:rPr>
        <w:t>.</w:t>
      </w:r>
    </w:p>
    <w:p w:rsidR="00E52E6D" w:rsidRPr="00E52E6D" w:rsidRDefault="00E52E6D" w:rsidP="00E52E6D">
      <w:pPr>
        <w:spacing w:line="360" w:lineRule="auto"/>
        <w:ind w:firstLine="709"/>
        <w:rPr>
          <w:noProof/>
          <w:sz w:val="28"/>
          <w:szCs w:val="28"/>
          <w:lang w:eastAsia="ru-RU"/>
        </w:rPr>
      </w:pPr>
      <w:r w:rsidRPr="00E52E6D">
        <w:rPr>
          <w:noProof/>
          <w:sz w:val="28"/>
          <w:szCs w:val="28"/>
          <w:lang w:eastAsia="ru-RU"/>
        </w:rPr>
        <w:t>Размер материнского капитала в 2019 году составляет 453 026 рублей.</w:t>
      </w:r>
    </w:p>
    <w:p w:rsidR="00E52E6D" w:rsidRPr="00E52E6D" w:rsidRDefault="00E52E6D" w:rsidP="00E52E6D">
      <w:pPr>
        <w:rPr>
          <w:noProof/>
          <w:sz w:val="28"/>
          <w:szCs w:val="28"/>
          <w:lang w:eastAsia="ru-RU"/>
        </w:rPr>
      </w:pPr>
    </w:p>
    <w:p w:rsidR="00E52E6D" w:rsidRPr="00E52E6D" w:rsidRDefault="00E52E6D" w:rsidP="00E52E6D">
      <w:pPr>
        <w:rPr>
          <w:rFonts w:ascii="inherit" w:hAnsi="inherit" w:cs="Arial"/>
          <w:sz w:val="28"/>
          <w:szCs w:val="28"/>
          <w:lang w:eastAsia="ru-RU"/>
        </w:rPr>
      </w:pPr>
    </w:p>
    <w:p w:rsidR="00E52E6D" w:rsidRPr="00E52E6D" w:rsidRDefault="00E52E6D" w:rsidP="00E52E6D">
      <w:pPr>
        <w:suppressAutoHyphens w:val="0"/>
        <w:spacing w:line="276" w:lineRule="auto"/>
        <w:jc w:val="center"/>
        <w:textAlignment w:val="baseline"/>
        <w:rPr>
          <w:b/>
          <w:bCs/>
          <w:color w:val="000000"/>
          <w:sz w:val="28"/>
          <w:szCs w:val="28"/>
        </w:rPr>
      </w:pPr>
      <w:r w:rsidRPr="00E52E6D">
        <w:rPr>
          <w:rFonts w:cs="Arial"/>
          <w:b/>
          <w:color w:val="000000"/>
          <w:sz w:val="28"/>
          <w:szCs w:val="28"/>
          <w:lang w:eastAsia="ru-RU"/>
        </w:rPr>
        <w:t xml:space="preserve">   </w:t>
      </w:r>
    </w:p>
    <w:p w:rsidR="00E52E6D" w:rsidRPr="002F7B98" w:rsidRDefault="00E52E6D" w:rsidP="00E52E6D">
      <w:pPr>
        <w:jc w:val="both"/>
        <w:rPr>
          <w:sz w:val="28"/>
          <w:szCs w:val="28"/>
          <w:lang w:eastAsia="ru-RU"/>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E52E6D" w:rsidTr="002B4343">
        <w:tc>
          <w:tcPr>
            <w:tcW w:w="4784" w:type="dxa"/>
          </w:tcPr>
          <w:p w:rsidR="00E52E6D" w:rsidRDefault="00E52E6D" w:rsidP="002B4343">
            <w:pPr>
              <w:autoSpaceDE w:val="0"/>
              <w:autoSpaceDN w:val="0"/>
              <w:adjustRightInd w:val="0"/>
              <w:rPr>
                <w:sz w:val="26"/>
                <w:szCs w:val="26"/>
              </w:rPr>
            </w:pPr>
            <w:r w:rsidRPr="000A0129">
              <w:rPr>
                <w:sz w:val="28"/>
                <w:szCs w:val="28"/>
              </w:rPr>
              <w:t xml:space="preserve">ГУ-УПФР в г. Вышнем Волочке  </w:t>
            </w:r>
          </w:p>
        </w:tc>
      </w:tr>
      <w:tr w:rsidR="00E52E6D" w:rsidTr="002B4343">
        <w:tc>
          <w:tcPr>
            <w:tcW w:w="4784" w:type="dxa"/>
          </w:tcPr>
          <w:p w:rsidR="00E52E6D" w:rsidRDefault="00E52E6D" w:rsidP="002B4343">
            <w:pPr>
              <w:autoSpaceDE w:val="0"/>
              <w:autoSpaceDN w:val="0"/>
              <w:adjustRightInd w:val="0"/>
              <w:rPr>
                <w:sz w:val="26"/>
                <w:szCs w:val="26"/>
              </w:rPr>
            </w:pPr>
            <w:r w:rsidRPr="000A0129">
              <w:rPr>
                <w:sz w:val="28"/>
                <w:szCs w:val="28"/>
              </w:rPr>
              <w:t xml:space="preserve">и  </w:t>
            </w:r>
            <w:proofErr w:type="spellStart"/>
            <w:r w:rsidRPr="000A0129">
              <w:rPr>
                <w:sz w:val="28"/>
                <w:szCs w:val="28"/>
              </w:rPr>
              <w:t>Вышневолоцком</w:t>
            </w:r>
            <w:proofErr w:type="spellEnd"/>
            <w:r w:rsidRPr="000A0129">
              <w:rPr>
                <w:sz w:val="28"/>
                <w:szCs w:val="28"/>
              </w:rPr>
              <w:t xml:space="preserve">  </w:t>
            </w:r>
            <w:proofErr w:type="gramStart"/>
            <w:r w:rsidRPr="000A0129">
              <w:rPr>
                <w:sz w:val="28"/>
                <w:szCs w:val="28"/>
              </w:rPr>
              <w:t>районе</w:t>
            </w:r>
            <w:proofErr w:type="gramEnd"/>
          </w:p>
        </w:tc>
      </w:tr>
      <w:tr w:rsidR="00E52E6D" w:rsidTr="002B4343">
        <w:tc>
          <w:tcPr>
            <w:tcW w:w="4784" w:type="dxa"/>
          </w:tcPr>
          <w:p w:rsidR="00E52E6D" w:rsidRDefault="00E52E6D" w:rsidP="002B4343">
            <w:pPr>
              <w:autoSpaceDE w:val="0"/>
              <w:autoSpaceDN w:val="0"/>
              <w:adjustRightInd w:val="0"/>
              <w:rPr>
                <w:sz w:val="26"/>
                <w:szCs w:val="26"/>
              </w:rPr>
            </w:pPr>
            <w:r w:rsidRPr="000A0129">
              <w:rPr>
                <w:sz w:val="28"/>
                <w:szCs w:val="28"/>
              </w:rPr>
              <w:t>Тверской области (</w:t>
            </w:r>
            <w:proofErr w:type="gramStart"/>
            <w:r w:rsidRPr="000A0129">
              <w:rPr>
                <w:sz w:val="28"/>
                <w:szCs w:val="28"/>
              </w:rPr>
              <w:t>межрайонное</w:t>
            </w:r>
            <w:proofErr w:type="gramEnd"/>
            <w:r w:rsidRPr="000A0129">
              <w:rPr>
                <w:sz w:val="28"/>
                <w:szCs w:val="28"/>
              </w:rPr>
              <w:t>)</w:t>
            </w:r>
          </w:p>
        </w:tc>
      </w:tr>
    </w:tbl>
    <w:p w:rsidR="00E52E6D" w:rsidRPr="00E96108" w:rsidRDefault="00E52E6D" w:rsidP="00E52E6D">
      <w:pPr>
        <w:autoSpaceDE w:val="0"/>
        <w:autoSpaceDN w:val="0"/>
        <w:adjustRightInd w:val="0"/>
        <w:rPr>
          <w:sz w:val="26"/>
          <w:szCs w:val="26"/>
        </w:rPr>
      </w:pPr>
    </w:p>
    <w:p w:rsidR="00E52E6D" w:rsidRDefault="00E52E6D" w:rsidP="00E52E6D">
      <w:pPr>
        <w:spacing w:line="276" w:lineRule="auto"/>
        <w:ind w:hanging="2654"/>
        <w:jc w:val="both"/>
      </w:pPr>
      <w:r w:rsidRPr="00E96108">
        <w:rPr>
          <w:sz w:val="26"/>
          <w:szCs w:val="26"/>
        </w:rPr>
        <w:t xml:space="preserve">                                                                                                           </w:t>
      </w:r>
      <w:r>
        <w:rPr>
          <w:sz w:val="26"/>
          <w:szCs w:val="26"/>
        </w:rPr>
        <w:t xml:space="preserve">    </w:t>
      </w:r>
      <w:r w:rsidRPr="00E96108">
        <w:rPr>
          <w:sz w:val="26"/>
          <w:szCs w:val="26"/>
        </w:rPr>
        <w:t xml:space="preserve">    </w:t>
      </w:r>
    </w:p>
    <w:p w:rsidR="00E52E6D" w:rsidRDefault="00E52E6D" w:rsidP="00E52E6D"/>
    <w:p w:rsidR="00E52E6D" w:rsidRDefault="00E52E6D" w:rsidP="00E52E6D"/>
    <w:p w:rsidR="00E52E6D" w:rsidRDefault="00E52E6D" w:rsidP="00E52E6D"/>
    <w:p w:rsidR="00E52E6D" w:rsidRDefault="00E52E6D" w:rsidP="00E52E6D"/>
    <w:p w:rsidR="00E52E6D" w:rsidRDefault="00E52E6D" w:rsidP="00E52E6D"/>
    <w:p w:rsidR="00DF5E04" w:rsidRDefault="00DF5E04"/>
    <w:sectPr w:rsidR="00DF5E04" w:rsidSect="00951300">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6D"/>
    <w:rsid w:val="00DF5E04"/>
    <w:rsid w:val="00E5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52E6D"/>
    <w:pPr>
      <w:spacing w:before="280" w:after="280"/>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52E6D"/>
    <w:pPr>
      <w:spacing w:before="280" w:after="280"/>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dcterms:created xsi:type="dcterms:W3CDTF">2019-03-22T10:40:00Z</dcterms:created>
  <dcterms:modified xsi:type="dcterms:W3CDTF">2019-03-22T10:43:00Z</dcterms:modified>
</cp:coreProperties>
</file>